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47" w:rsidRPr="002E3947" w:rsidRDefault="002E3947" w:rsidP="002E3947">
      <w:pPr>
        <w:spacing w:before="100" w:beforeAutospacing="1" w:after="100" w:afterAutospacing="1" w:line="240" w:lineRule="auto"/>
        <w:textAlignment w:val="baseline"/>
        <w:outlineLvl w:val="0"/>
        <w:rPr>
          <w:rFonts w:ascii="inherit" w:eastAsia="Times New Roman" w:hAnsi="inherit" w:cs="Times New Roman"/>
          <w:b/>
          <w:bCs/>
          <w:kern w:val="36"/>
          <w:sz w:val="48"/>
          <w:szCs w:val="48"/>
          <w:lang w:eastAsia="fr-FR"/>
        </w:rPr>
      </w:pPr>
      <w:r w:rsidRPr="002E3947">
        <w:rPr>
          <w:rFonts w:ascii="inherit" w:eastAsia="Times New Roman" w:hAnsi="inherit" w:cs="Times New Roman"/>
          <w:b/>
          <w:bCs/>
          <w:kern w:val="36"/>
          <w:sz w:val="48"/>
          <w:szCs w:val="48"/>
          <w:lang w:eastAsia="fr-FR"/>
        </w:rPr>
        <w:t>Un ermitage abandonné à Roquefavour</w:t>
      </w:r>
    </w:p>
    <w:p w:rsidR="002E3947" w:rsidRPr="002E3947" w:rsidRDefault="002E3947" w:rsidP="002E3947">
      <w:pPr>
        <w:spacing w:after="0" w:line="240" w:lineRule="auto"/>
        <w:textAlignment w:val="baseline"/>
        <w:rPr>
          <w:rFonts w:ascii="Trebuchet MS" w:eastAsia="Times New Roman" w:hAnsi="Trebuchet MS" w:cs="Times New Roman"/>
          <w:color w:val="333333"/>
          <w:sz w:val="23"/>
          <w:szCs w:val="23"/>
          <w:lang w:eastAsia="fr-FR"/>
        </w:rPr>
      </w:pPr>
      <w:r w:rsidRPr="002E3947">
        <w:rPr>
          <w:rFonts w:ascii="inherit" w:eastAsia="Times New Roman" w:hAnsi="inherit" w:cs="Times New Roman"/>
          <w:color w:val="333333"/>
          <w:sz w:val="21"/>
          <w:lang w:eastAsia="fr-FR"/>
        </w:rPr>
        <w:t>Catégories : </w:t>
      </w:r>
      <w:hyperlink r:id="rId5" w:history="1">
        <w:r w:rsidRPr="002E3947">
          <w:rPr>
            <w:rFonts w:ascii="inherit" w:eastAsia="Times New Roman" w:hAnsi="inherit" w:cs="Times New Roman"/>
            <w:color w:val="D04D06"/>
            <w:sz w:val="21"/>
            <w:u w:val="single"/>
            <w:lang w:eastAsia="fr-FR"/>
          </w:rPr>
          <w:t>----- * Aix et Durance</w:t>
        </w:r>
      </w:hyperlink>
      <w:r w:rsidRPr="002E3947">
        <w:rPr>
          <w:rFonts w:ascii="inherit" w:eastAsia="Times New Roman" w:hAnsi="inherit" w:cs="Times New Roman"/>
          <w:color w:val="333333"/>
          <w:sz w:val="21"/>
          <w:lang w:eastAsia="fr-FR"/>
        </w:rPr>
        <w:t> |</w:t>
      </w:r>
      <w:hyperlink r:id="rId6" w:history="1">
        <w:r w:rsidRPr="002E3947">
          <w:rPr>
            <w:rFonts w:ascii="inherit" w:eastAsia="Times New Roman" w:hAnsi="inherit" w:cs="Times New Roman"/>
            <w:color w:val="D04D06"/>
            <w:sz w:val="21"/>
            <w:u w:val="single"/>
            <w:lang w:eastAsia="fr-FR"/>
          </w:rPr>
          <w:t>13 Bouches-du-Rhône</w:t>
        </w:r>
      </w:hyperlink>
      <w:r w:rsidRPr="002E3947">
        <w:rPr>
          <w:rFonts w:ascii="inherit" w:eastAsia="Times New Roman" w:hAnsi="inherit" w:cs="Times New Roman"/>
          <w:color w:val="333333"/>
          <w:sz w:val="21"/>
          <w:lang w:eastAsia="fr-FR"/>
        </w:rPr>
        <w:t> | Étiquettes :</w:t>
      </w:r>
      <w:hyperlink r:id="rId7" w:history="1">
        <w:r w:rsidRPr="002E3947">
          <w:rPr>
            <w:rFonts w:ascii="inherit" w:eastAsia="Times New Roman" w:hAnsi="inherit" w:cs="Times New Roman"/>
            <w:color w:val="D04D06"/>
            <w:sz w:val="21"/>
            <w:u w:val="single"/>
            <w:lang w:eastAsia="fr-FR"/>
          </w:rPr>
          <w:t>Autour-de-l'eau</w:t>
        </w:r>
      </w:hyperlink>
      <w:r w:rsidRPr="002E3947">
        <w:rPr>
          <w:rFonts w:ascii="inherit" w:eastAsia="Times New Roman" w:hAnsi="inherit" w:cs="Times New Roman"/>
          <w:color w:val="333333"/>
          <w:sz w:val="21"/>
          <w:lang w:eastAsia="fr-FR"/>
        </w:rPr>
        <w:t> |</w:t>
      </w:r>
      <w:hyperlink r:id="rId8" w:history="1">
        <w:r w:rsidRPr="002E3947">
          <w:rPr>
            <w:rFonts w:ascii="inherit" w:eastAsia="Times New Roman" w:hAnsi="inherit" w:cs="Times New Roman"/>
            <w:color w:val="D04D06"/>
            <w:sz w:val="21"/>
            <w:u w:val="single"/>
            <w:lang w:eastAsia="fr-FR"/>
          </w:rPr>
          <w:t>Grotte-aven</w:t>
        </w:r>
      </w:hyperlink>
      <w:r w:rsidRPr="002E3947">
        <w:rPr>
          <w:rFonts w:ascii="inherit" w:eastAsia="Times New Roman" w:hAnsi="inherit" w:cs="Times New Roman"/>
          <w:color w:val="333333"/>
          <w:sz w:val="21"/>
          <w:lang w:eastAsia="fr-FR"/>
        </w:rPr>
        <w:t> |</w:t>
      </w:r>
      <w:hyperlink r:id="rId9" w:history="1">
        <w:r w:rsidRPr="002E3947">
          <w:rPr>
            <w:rFonts w:ascii="inherit" w:eastAsia="Times New Roman" w:hAnsi="inherit" w:cs="Times New Roman"/>
            <w:color w:val="D04D06"/>
            <w:sz w:val="21"/>
            <w:u w:val="single"/>
            <w:lang w:eastAsia="fr-FR"/>
          </w:rPr>
          <w:t>Insolite</w:t>
        </w:r>
      </w:hyperlink>
      <w:r w:rsidRPr="002E3947">
        <w:rPr>
          <w:rFonts w:ascii="inherit" w:eastAsia="Times New Roman" w:hAnsi="inherit" w:cs="Times New Roman"/>
          <w:color w:val="333333"/>
          <w:sz w:val="21"/>
          <w:lang w:eastAsia="fr-FR"/>
        </w:rPr>
        <w:t> |</w:t>
      </w:r>
      <w:hyperlink r:id="rId10" w:history="1">
        <w:r w:rsidRPr="002E3947">
          <w:rPr>
            <w:rFonts w:ascii="inherit" w:eastAsia="Times New Roman" w:hAnsi="inherit" w:cs="Times New Roman"/>
            <w:color w:val="D04D06"/>
            <w:sz w:val="21"/>
            <w:u w:val="single"/>
            <w:lang w:eastAsia="fr-FR"/>
          </w:rPr>
          <w:t>Patrimoine-religieux</w:t>
        </w:r>
      </w:hyperlink>
      <w:r w:rsidRPr="002E3947">
        <w:rPr>
          <w:rFonts w:ascii="inherit" w:eastAsia="Times New Roman" w:hAnsi="inherit" w:cs="Times New Roman"/>
          <w:color w:val="333333"/>
          <w:sz w:val="21"/>
          <w:lang w:eastAsia="fr-FR"/>
        </w:rPr>
        <w:t> | Temps de marche : </w:t>
      </w:r>
      <w:hyperlink r:id="rId11" w:history="1">
        <w:r w:rsidRPr="002E3947">
          <w:rPr>
            <w:rFonts w:ascii="inherit" w:eastAsia="Times New Roman" w:hAnsi="inherit" w:cs="Times New Roman"/>
            <w:color w:val="D04D06"/>
            <w:sz w:val="21"/>
            <w:u w:val="single"/>
            <w:lang w:eastAsia="fr-FR"/>
          </w:rPr>
          <w:t>Balade (2h)</w:t>
        </w:r>
      </w:hyperlink>
      <w:r w:rsidRPr="002E3947">
        <w:rPr>
          <w:rFonts w:ascii="inherit" w:eastAsia="Times New Roman" w:hAnsi="inherit" w:cs="Times New Roman"/>
          <w:color w:val="333333"/>
          <w:sz w:val="21"/>
          <w:lang w:eastAsia="fr-FR"/>
        </w:rPr>
        <w:t> | Préparations randonnée : </w:t>
      </w:r>
      <w:hyperlink r:id="rId12" w:history="1">
        <w:r w:rsidRPr="002E3947">
          <w:rPr>
            <w:rFonts w:ascii="inherit" w:eastAsia="Times New Roman" w:hAnsi="inherit" w:cs="Times New Roman"/>
            <w:color w:val="D04D06"/>
            <w:sz w:val="21"/>
            <w:u w:val="single"/>
            <w:lang w:eastAsia="fr-FR"/>
          </w:rPr>
          <w:t>Boucle</w:t>
        </w:r>
      </w:hyperlink>
      <w:r w:rsidRPr="002E3947">
        <w:rPr>
          <w:rFonts w:ascii="inherit" w:eastAsia="Times New Roman" w:hAnsi="inherit" w:cs="Times New Roman"/>
          <w:color w:val="333333"/>
          <w:sz w:val="21"/>
          <w:lang w:eastAsia="fr-FR"/>
        </w:rPr>
        <w:t> | </w:t>
      </w:r>
      <w:r w:rsidRPr="002E3947">
        <w:rPr>
          <w:rFonts w:ascii="Trebuchet MS" w:eastAsia="Times New Roman" w:hAnsi="Trebuchet MS" w:cs="Times New Roman"/>
          <w:color w:val="333333"/>
          <w:sz w:val="23"/>
          <w:szCs w:val="23"/>
          <w:lang w:eastAsia="fr-FR"/>
        </w:rPr>
        <w:br/>
      </w:r>
    </w:p>
    <w:p w:rsidR="002E3947" w:rsidRPr="002E3947" w:rsidRDefault="002E3947" w:rsidP="002E3947">
      <w:pPr>
        <w:spacing w:after="0" w:line="240" w:lineRule="auto"/>
        <w:textAlignment w:val="baseline"/>
        <w:outlineLvl w:val="1"/>
        <w:rPr>
          <w:rFonts w:ascii="inherit" w:eastAsia="Times New Roman" w:hAnsi="inherit" w:cs="Times New Roman"/>
          <w:b/>
          <w:bCs/>
          <w:color w:val="333333"/>
          <w:sz w:val="36"/>
          <w:szCs w:val="36"/>
          <w:lang w:eastAsia="fr-FR"/>
        </w:rPr>
      </w:pPr>
      <w:r w:rsidRPr="002E3947">
        <w:rPr>
          <w:rFonts w:ascii="inherit" w:eastAsia="Times New Roman" w:hAnsi="inherit" w:cs="Times New Roman"/>
          <w:b/>
          <w:bCs/>
          <w:color w:val="333333"/>
          <w:sz w:val="38"/>
          <w:lang w:eastAsia="fr-FR"/>
        </w:rPr>
        <w:t xml:space="preserve">Un monument historique oublié, redécouvert par une randonneuse des environs de </w:t>
      </w:r>
      <w:proofErr w:type="spellStart"/>
      <w:r w:rsidRPr="002E3947">
        <w:rPr>
          <w:rFonts w:ascii="inherit" w:eastAsia="Times New Roman" w:hAnsi="inherit" w:cs="Times New Roman"/>
          <w:b/>
          <w:bCs/>
          <w:color w:val="333333"/>
          <w:sz w:val="38"/>
          <w:lang w:eastAsia="fr-FR"/>
        </w:rPr>
        <w:t>Ventabren</w:t>
      </w:r>
      <w:proofErr w:type="spellEnd"/>
    </w:p>
    <w:p w:rsidR="002E3947" w:rsidRPr="002E3947" w:rsidRDefault="002E3947" w:rsidP="002E3947">
      <w:pPr>
        <w:spacing w:after="0" w:line="240" w:lineRule="auto"/>
        <w:jc w:val="center"/>
        <w:textAlignment w:val="baseline"/>
        <w:rPr>
          <w:rFonts w:ascii="inherit" w:eastAsia="Times New Roman" w:hAnsi="inherit" w:cs="Times New Roman"/>
          <w:color w:val="333333"/>
          <w:sz w:val="23"/>
          <w:szCs w:val="23"/>
          <w:lang w:eastAsia="fr-FR"/>
        </w:rPr>
      </w:pPr>
      <w:r>
        <w:rPr>
          <w:rFonts w:ascii="inherit" w:eastAsia="Times New Roman" w:hAnsi="inherit" w:cs="Times New Roman"/>
          <w:noProof/>
          <w:color w:val="D04D06"/>
          <w:sz w:val="23"/>
          <w:szCs w:val="23"/>
          <w:bdr w:val="none" w:sz="0" w:space="0" w:color="auto" w:frame="1"/>
          <w:lang w:eastAsia="fr-FR"/>
        </w:rPr>
        <w:drawing>
          <wp:inline distT="0" distB="0" distL="0" distR="0">
            <wp:extent cx="3208020" cy="4290060"/>
            <wp:effectExtent l="19050" t="0" r="0" b="0"/>
            <wp:docPr id="1" name="Image 1" descr="medium_img_0236.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_img_0236.jpg">
                      <a:hlinkClick r:id="rId13" tgtFrame="&quot;_blank&quot;"/>
                    </pic:cNvPr>
                    <pic:cNvPicPr>
                      <a:picLocks noChangeAspect="1" noChangeArrowheads="1"/>
                    </pic:cNvPicPr>
                  </pic:nvPicPr>
                  <pic:blipFill>
                    <a:blip r:embed="rId14" cstate="print"/>
                    <a:srcRect/>
                    <a:stretch>
                      <a:fillRect/>
                    </a:stretch>
                  </pic:blipFill>
                  <pic:spPr bwMode="auto">
                    <a:xfrm>
                      <a:off x="0" y="0"/>
                      <a:ext cx="3208020" cy="4290060"/>
                    </a:xfrm>
                    <a:prstGeom prst="rect">
                      <a:avLst/>
                    </a:prstGeom>
                    <a:noFill/>
                    <a:ln w="9525">
                      <a:noFill/>
                      <a:miter lim="800000"/>
                      <a:headEnd/>
                      <a:tailEnd/>
                    </a:ln>
                  </pic:spPr>
                </pic:pic>
              </a:graphicData>
            </a:graphic>
          </wp:inline>
        </w:drawing>
      </w:r>
    </w:p>
    <w:p w:rsidR="002E3947" w:rsidRPr="002E3947" w:rsidRDefault="002E3947" w:rsidP="002E3947">
      <w:pPr>
        <w:spacing w:after="0" w:line="240" w:lineRule="auto"/>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color w:val="333333"/>
          <w:sz w:val="23"/>
          <w:szCs w:val="23"/>
          <w:u w:val="single"/>
          <w:bdr w:val="none" w:sz="0" w:space="0" w:color="auto" w:frame="1"/>
          <w:lang w:eastAsia="fr-FR"/>
        </w:rPr>
        <w:t>De notre envoyé spécial de </w:t>
      </w:r>
      <w:r w:rsidRPr="002E3947">
        <w:rPr>
          <w:rFonts w:ascii="inherit" w:eastAsia="Times New Roman" w:hAnsi="inherit" w:cs="Times New Roman"/>
          <w:i/>
          <w:iCs/>
          <w:color w:val="333333"/>
          <w:sz w:val="23"/>
          <w:u w:val="single"/>
          <w:lang w:eastAsia="fr-FR"/>
        </w:rPr>
        <w:t>la Gazette des Randonneurs</w:t>
      </w:r>
      <w:r w:rsidRPr="002E3947">
        <w:rPr>
          <w:rFonts w:ascii="inherit" w:eastAsia="Times New Roman" w:hAnsi="inherit" w:cs="Times New Roman"/>
          <w:color w:val="333333"/>
          <w:sz w:val="23"/>
          <w:szCs w:val="23"/>
          <w:lang w:eastAsia="fr-FR"/>
        </w:rPr>
        <w:br/>
      </w:r>
      <w:r w:rsidRPr="002E3947">
        <w:rPr>
          <w:rFonts w:ascii="Trebuchet MS" w:eastAsia="Times New Roman" w:hAnsi="Trebuchet MS" w:cs="Times New Roman"/>
          <w:b/>
          <w:bCs/>
          <w:color w:val="D04D06"/>
          <w:sz w:val="64"/>
          <w:lang w:eastAsia="fr-FR"/>
        </w:rPr>
        <w:t>L</w:t>
      </w:r>
      <w:r w:rsidRPr="002E3947">
        <w:rPr>
          <w:rFonts w:ascii="inherit" w:eastAsia="Times New Roman" w:hAnsi="inherit" w:cs="Times New Roman"/>
          <w:color w:val="333333"/>
          <w:sz w:val="23"/>
          <w:szCs w:val="23"/>
          <w:lang w:eastAsia="fr-FR"/>
        </w:rPr>
        <w:t>e 25 février dernier, une randonneuse Mme N. décide, contrairement à ses habitudes, de se laisser guider par son intuition. En regardant la carte IGN du territoire de </w:t>
      </w:r>
      <w:proofErr w:type="spellStart"/>
      <w:r w:rsidRPr="002E3947">
        <w:rPr>
          <w:rFonts w:ascii="inherit" w:eastAsia="Times New Roman" w:hAnsi="inherit" w:cs="Times New Roman"/>
          <w:b/>
          <w:bCs/>
          <w:color w:val="333333"/>
          <w:sz w:val="23"/>
          <w:lang w:eastAsia="fr-FR"/>
        </w:rPr>
        <w:t>Ventabren</w:t>
      </w:r>
      <w:proofErr w:type="spellEnd"/>
      <w:r w:rsidRPr="002E3947">
        <w:rPr>
          <w:rFonts w:ascii="inherit" w:eastAsia="Times New Roman" w:hAnsi="inherit" w:cs="Times New Roman"/>
          <w:color w:val="333333"/>
          <w:sz w:val="23"/>
          <w:szCs w:val="23"/>
          <w:lang w:eastAsia="fr-FR"/>
        </w:rPr>
        <w:t>, elle remarque une étoile à côté de laquelle est écrit « l’Ermitage » et « Grottes ». N’en n’ayant jamais entendu parler, sa curiosité est éveillée et elle décide d’aller s’y dégourdir les jambes. Elle nous raconte :</w:t>
      </w:r>
      <w:r w:rsidRPr="002E3947">
        <w:rPr>
          <w:rFonts w:ascii="inherit" w:eastAsia="Times New Roman" w:hAnsi="inherit" w:cs="Times New Roman"/>
          <w:color w:val="333333"/>
          <w:sz w:val="23"/>
          <w:szCs w:val="23"/>
          <w:lang w:eastAsia="fr-FR"/>
        </w:rPr>
        <w:br/>
      </w:r>
      <w:r>
        <w:rPr>
          <w:rFonts w:ascii="inherit" w:eastAsia="Times New Roman" w:hAnsi="inherit" w:cs="Times New Roman"/>
          <w:noProof/>
          <w:color w:val="D04D06"/>
          <w:sz w:val="23"/>
          <w:szCs w:val="23"/>
          <w:bdr w:val="none" w:sz="0" w:space="0" w:color="auto" w:frame="1"/>
          <w:lang w:eastAsia="fr-FR"/>
        </w:rPr>
        <w:drawing>
          <wp:inline distT="0" distB="0" distL="0" distR="0">
            <wp:extent cx="1066800" cy="1432560"/>
            <wp:effectExtent l="19050" t="0" r="0" b="0"/>
            <wp:docPr id="2" name="Image 2" descr="medium_img_0230.3.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um_img_0230.3.jpg">
                      <a:hlinkClick r:id="rId15" tgtFrame="&quot;_blank&quot;"/>
                    </pic:cNvPr>
                    <pic:cNvPicPr>
                      <a:picLocks noChangeAspect="1" noChangeArrowheads="1"/>
                    </pic:cNvPicPr>
                  </pic:nvPicPr>
                  <pic:blipFill>
                    <a:blip r:embed="rId16" cstate="print"/>
                    <a:srcRect/>
                    <a:stretch>
                      <a:fillRect/>
                    </a:stretch>
                  </pic:blipFill>
                  <pic:spPr bwMode="auto">
                    <a:xfrm>
                      <a:off x="0" y="0"/>
                      <a:ext cx="1066800" cy="1432560"/>
                    </a:xfrm>
                    <a:prstGeom prst="rect">
                      <a:avLst/>
                    </a:prstGeom>
                    <a:noFill/>
                    <a:ln w="9525">
                      <a:noFill/>
                      <a:miter lim="800000"/>
                      <a:headEnd/>
                      <a:tailEnd/>
                    </a:ln>
                  </pic:spPr>
                </pic:pic>
              </a:graphicData>
            </a:graphic>
          </wp:inline>
        </w:drawing>
      </w:r>
      <w:r w:rsidRPr="002E3947">
        <w:rPr>
          <w:rFonts w:ascii="inherit" w:eastAsia="Times New Roman" w:hAnsi="inherit" w:cs="Times New Roman"/>
          <w:color w:val="333333"/>
          <w:sz w:val="23"/>
          <w:szCs w:val="23"/>
          <w:lang w:eastAsia="fr-FR"/>
        </w:rPr>
        <w:t>« Pour atteindre ce point, il faut descendre en bas d’un éperon rocheux dont la dénivelée est de 100m environ. Le chemin me semble interminable et j’ai l’impression d’entamer déjà la boucle du retour sans avoir rien vu. Progressivement enserrée dans un vallon humide, avec deux hautes murailles de calcaire qui me cachent la lumière du soleil (il n’est que 15h45), j’ai l’impression d’arriver dans un cul-de-sac. </w:t>
      </w:r>
      <w:r>
        <w:rPr>
          <w:rFonts w:ascii="inherit" w:eastAsia="Times New Roman" w:hAnsi="inherit" w:cs="Times New Roman"/>
          <w:noProof/>
          <w:color w:val="D04D06"/>
          <w:sz w:val="23"/>
          <w:szCs w:val="23"/>
          <w:bdr w:val="none" w:sz="0" w:space="0" w:color="auto" w:frame="1"/>
          <w:lang w:eastAsia="fr-FR"/>
        </w:rPr>
        <w:drawing>
          <wp:inline distT="0" distB="0" distL="0" distR="0">
            <wp:extent cx="1066800" cy="1432560"/>
            <wp:effectExtent l="19050" t="0" r="0" b="0"/>
            <wp:docPr id="3" name="Image 3" descr="medium_img_0231.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img_0231.jpg">
                      <a:hlinkClick r:id="rId17" tgtFrame="&quot;_blank&quot;"/>
                    </pic:cNvPr>
                    <pic:cNvPicPr>
                      <a:picLocks noChangeAspect="1" noChangeArrowheads="1"/>
                    </pic:cNvPicPr>
                  </pic:nvPicPr>
                  <pic:blipFill>
                    <a:blip r:embed="rId18" cstate="print"/>
                    <a:srcRect/>
                    <a:stretch>
                      <a:fillRect/>
                    </a:stretch>
                  </pic:blipFill>
                  <pic:spPr bwMode="auto">
                    <a:xfrm>
                      <a:off x="0" y="0"/>
                      <a:ext cx="1066800" cy="1432560"/>
                    </a:xfrm>
                    <a:prstGeom prst="rect">
                      <a:avLst/>
                    </a:prstGeom>
                    <a:noFill/>
                    <a:ln w="9525">
                      <a:noFill/>
                      <a:miter lim="800000"/>
                      <a:headEnd/>
                      <a:tailEnd/>
                    </a:ln>
                  </pic:spPr>
                </pic:pic>
              </a:graphicData>
            </a:graphic>
          </wp:inline>
        </w:drawing>
      </w:r>
      <w:r w:rsidRPr="002E3947">
        <w:rPr>
          <w:rFonts w:ascii="inherit" w:eastAsia="Times New Roman" w:hAnsi="inherit" w:cs="Times New Roman"/>
          <w:color w:val="333333"/>
          <w:sz w:val="23"/>
          <w:szCs w:val="23"/>
          <w:lang w:eastAsia="fr-FR"/>
        </w:rPr>
        <w:t xml:space="preserve">Alors que je cherche un autre </w:t>
      </w:r>
      <w:r w:rsidRPr="002E3947">
        <w:rPr>
          <w:rFonts w:ascii="inherit" w:eastAsia="Times New Roman" w:hAnsi="inherit" w:cs="Times New Roman"/>
          <w:color w:val="333333"/>
          <w:sz w:val="23"/>
          <w:szCs w:val="23"/>
          <w:lang w:eastAsia="fr-FR"/>
        </w:rPr>
        <w:lastRenderedPageBreak/>
        <w:t xml:space="preserve">chemin, mes yeux se posent sur un escalier de pierre à ma gauche. Que fait-il là ? Cela me fait un choc. Des arbres blancs, maigres, torturés ou fiers, poussent dans un grand jardin à l’abandon : paysage totalement insolite sur lequel le soleil ne doit pas être présent plus de 6h par jour. Un grillage entrouvert, que je n’avais pas vu, m’invite à la découverte. L’entrée principale garnie d’une niche, a </w:t>
      </w:r>
      <w:proofErr w:type="spellStart"/>
      <w:r w:rsidRPr="002E3947">
        <w:rPr>
          <w:rFonts w:ascii="inherit" w:eastAsia="Times New Roman" w:hAnsi="inherit" w:cs="Times New Roman"/>
          <w:color w:val="333333"/>
          <w:sz w:val="23"/>
          <w:szCs w:val="23"/>
          <w:lang w:eastAsia="fr-FR"/>
        </w:rPr>
        <w:t>dà</w:t>
      </w:r>
      <w:proofErr w:type="spellEnd"/>
      <w:r w:rsidRPr="002E3947">
        <w:rPr>
          <w:rFonts w:ascii="inherit" w:eastAsia="Times New Roman" w:hAnsi="inherit" w:cs="Times New Roman"/>
          <w:color w:val="333333"/>
          <w:sz w:val="23"/>
          <w:szCs w:val="23"/>
          <w:lang w:eastAsia="fr-FR"/>
        </w:rPr>
        <w:t> » contenir une statue ; au travers d’une autre porte, je peux voir plusieurs voûtes ; une construction en forme de parallélépipède présente une grande ouverture voûtée (endroit pour capter la source ?). Dans une grotte, j’imagine un autel de pierre. J’aperçois alors un autre escalier qui semble monter à un étage puis s’enfoncer vers l’arrière du bâtiment. </w:t>
      </w:r>
      <w:r>
        <w:rPr>
          <w:rFonts w:ascii="inherit" w:eastAsia="Times New Roman" w:hAnsi="inherit" w:cs="Times New Roman"/>
          <w:noProof/>
          <w:color w:val="D04D06"/>
          <w:sz w:val="23"/>
          <w:szCs w:val="23"/>
          <w:bdr w:val="none" w:sz="0" w:space="0" w:color="auto" w:frame="1"/>
          <w:lang w:eastAsia="fr-FR"/>
        </w:rPr>
        <w:drawing>
          <wp:inline distT="0" distB="0" distL="0" distR="0">
            <wp:extent cx="1432560" cy="1066800"/>
            <wp:effectExtent l="19050" t="0" r="0" b="0"/>
            <wp:docPr id="4" name="Image 4" descr="medium_img_0246.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um_img_0246.jpg">
                      <a:hlinkClick r:id="rId19" tgtFrame="&quot;_blank&quot;"/>
                    </pic:cNvPr>
                    <pic:cNvPicPr>
                      <a:picLocks noChangeAspect="1" noChangeArrowheads="1"/>
                    </pic:cNvPicPr>
                  </pic:nvPicPr>
                  <pic:blipFill>
                    <a:blip r:embed="rId20" cstate="print"/>
                    <a:srcRect/>
                    <a:stretch>
                      <a:fillRect/>
                    </a:stretch>
                  </pic:blipFill>
                  <pic:spPr bwMode="auto">
                    <a:xfrm>
                      <a:off x="0" y="0"/>
                      <a:ext cx="1432560" cy="1066800"/>
                    </a:xfrm>
                    <a:prstGeom prst="rect">
                      <a:avLst/>
                    </a:prstGeom>
                    <a:noFill/>
                    <a:ln w="9525">
                      <a:noFill/>
                      <a:miter lim="800000"/>
                      <a:headEnd/>
                      <a:tailEnd/>
                    </a:ln>
                  </pic:spPr>
                </pic:pic>
              </a:graphicData>
            </a:graphic>
          </wp:inline>
        </w:drawing>
      </w:r>
      <w:r w:rsidRPr="002E3947">
        <w:rPr>
          <w:rFonts w:ascii="inherit" w:eastAsia="Times New Roman" w:hAnsi="inherit" w:cs="Times New Roman"/>
          <w:color w:val="333333"/>
          <w:sz w:val="23"/>
          <w:szCs w:val="23"/>
          <w:lang w:eastAsia="fr-FR"/>
        </w:rPr>
        <w:t>Par un passage étroit un peu risqué, entre un mur de pierre et un rocher, je rejoins le fond de la propriété. Je suis dans un cirque naturel sombre, étroit mais à l’air libre ; je pense aussitôt qu’il doit être possible de mesurer l’importance de cet ermitage en vue plongeante. Un peu partout, des pierres témoignent de l’état de délabrement des lieux ; il s’agit pourtant d’un monument historique : l’</w:t>
      </w:r>
      <w:r w:rsidRPr="002E3947">
        <w:rPr>
          <w:rFonts w:ascii="inherit" w:eastAsia="Times New Roman" w:hAnsi="inherit" w:cs="Times New Roman"/>
          <w:b/>
          <w:bCs/>
          <w:color w:val="333333"/>
          <w:sz w:val="23"/>
          <w:lang w:eastAsia="fr-FR"/>
        </w:rPr>
        <w:t xml:space="preserve">ermitage </w:t>
      </w:r>
      <w:proofErr w:type="spellStart"/>
      <w:r w:rsidRPr="002E3947">
        <w:rPr>
          <w:rFonts w:ascii="inherit" w:eastAsia="Times New Roman" w:hAnsi="inherit" w:cs="Times New Roman"/>
          <w:b/>
          <w:bCs/>
          <w:color w:val="333333"/>
          <w:sz w:val="23"/>
          <w:lang w:eastAsia="fr-FR"/>
        </w:rPr>
        <w:t>Saint-Honnorat</w:t>
      </w:r>
      <w:proofErr w:type="spellEnd"/>
      <w:r w:rsidRPr="002E3947">
        <w:rPr>
          <w:rFonts w:ascii="inherit" w:eastAsia="Times New Roman" w:hAnsi="inherit" w:cs="Times New Roman"/>
          <w:b/>
          <w:bCs/>
          <w:color w:val="333333"/>
          <w:sz w:val="23"/>
          <w:lang w:eastAsia="fr-FR"/>
        </w:rPr>
        <w:t xml:space="preserve"> de Roquefavour. </w:t>
      </w:r>
      <w:r w:rsidRPr="002E3947">
        <w:rPr>
          <w:rFonts w:ascii="inherit" w:eastAsia="Times New Roman" w:hAnsi="inherit" w:cs="Times New Roman"/>
          <w:color w:val="333333"/>
          <w:sz w:val="23"/>
          <w:szCs w:val="23"/>
          <w:lang w:eastAsia="fr-FR"/>
        </w:rPr>
        <w:t> »</w:t>
      </w:r>
      <w:r w:rsidRPr="002E3947">
        <w:rPr>
          <w:rFonts w:ascii="inherit" w:eastAsia="Times New Roman" w:hAnsi="inherit" w:cs="Times New Roman"/>
          <w:color w:val="333333"/>
          <w:sz w:val="23"/>
          <w:szCs w:val="23"/>
          <w:lang w:eastAsia="fr-FR"/>
        </w:rPr>
        <w:br/>
        <w:t>Notre envoyé spécial a pu recueillir pour nos lecteurs quelques renseignements historiques.</w:t>
      </w:r>
      <w:r>
        <w:rPr>
          <w:rFonts w:ascii="inherit" w:eastAsia="Times New Roman" w:hAnsi="inherit" w:cs="Times New Roman"/>
          <w:noProof/>
          <w:color w:val="D04D06"/>
          <w:sz w:val="23"/>
          <w:szCs w:val="23"/>
          <w:bdr w:val="none" w:sz="0" w:space="0" w:color="auto" w:frame="1"/>
          <w:lang w:eastAsia="fr-FR"/>
        </w:rPr>
        <w:drawing>
          <wp:inline distT="0" distB="0" distL="0" distR="0">
            <wp:extent cx="1066800" cy="1432560"/>
            <wp:effectExtent l="19050" t="0" r="0" b="0"/>
            <wp:docPr id="5" name="Image 5" descr="medium_img_0247.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um_img_0247.jpg">
                      <a:hlinkClick r:id="rId21" tgtFrame="&quot;_blank&quot;"/>
                    </pic:cNvPr>
                    <pic:cNvPicPr>
                      <a:picLocks noChangeAspect="1" noChangeArrowheads="1"/>
                    </pic:cNvPicPr>
                  </pic:nvPicPr>
                  <pic:blipFill>
                    <a:blip r:embed="rId22" cstate="print"/>
                    <a:srcRect/>
                    <a:stretch>
                      <a:fillRect/>
                    </a:stretch>
                  </pic:blipFill>
                  <pic:spPr bwMode="auto">
                    <a:xfrm>
                      <a:off x="0" y="0"/>
                      <a:ext cx="1066800" cy="1432560"/>
                    </a:xfrm>
                    <a:prstGeom prst="rect">
                      <a:avLst/>
                    </a:prstGeom>
                    <a:noFill/>
                    <a:ln w="9525">
                      <a:noFill/>
                      <a:miter lim="800000"/>
                      <a:headEnd/>
                      <a:tailEnd/>
                    </a:ln>
                  </pic:spPr>
                </pic:pic>
              </a:graphicData>
            </a:graphic>
          </wp:inline>
        </w:drawing>
      </w:r>
    </w:p>
    <w:p w:rsidR="002E3947" w:rsidRPr="002E3947" w:rsidRDefault="002E3947" w:rsidP="002E3947">
      <w:pPr>
        <w:spacing w:beforeAutospacing="1" w:after="0" w:afterAutospacing="1" w:line="241" w:lineRule="atLeast"/>
        <w:textAlignment w:val="baseline"/>
        <w:rPr>
          <w:rFonts w:ascii="Arial Narrow" w:eastAsia="Times New Roman" w:hAnsi="Arial Narrow" w:cs="Times New Roman"/>
          <w:color w:val="4F7685"/>
          <w:sz w:val="20"/>
          <w:szCs w:val="20"/>
          <w:lang w:eastAsia="fr-FR"/>
        </w:rPr>
      </w:pPr>
      <w:r w:rsidRPr="002E3947">
        <w:rPr>
          <w:rFonts w:ascii="Arial Narrow" w:eastAsia="Times New Roman" w:hAnsi="Arial Narrow" w:cs="Times New Roman"/>
          <w:color w:val="4F7685"/>
          <w:sz w:val="20"/>
          <w:szCs w:val="20"/>
          <w:lang w:eastAsia="fr-FR"/>
        </w:rPr>
        <w:t>Ce sanctuaire a été donné à l’abbaye de Lérins en 878, puis elle passe à celle de </w:t>
      </w:r>
      <w:r w:rsidRPr="002E3947">
        <w:rPr>
          <w:rFonts w:ascii="inherit" w:eastAsia="Times New Roman" w:hAnsi="inherit" w:cs="Times New Roman"/>
          <w:b/>
          <w:bCs/>
          <w:color w:val="4F7685"/>
          <w:sz w:val="20"/>
          <w:lang w:eastAsia="fr-FR"/>
        </w:rPr>
        <w:t>Montmajour</w:t>
      </w:r>
      <w:r w:rsidRPr="002E3947">
        <w:rPr>
          <w:rFonts w:ascii="Arial Narrow" w:eastAsia="Times New Roman" w:hAnsi="Arial Narrow" w:cs="Times New Roman"/>
          <w:color w:val="4F7685"/>
          <w:sz w:val="20"/>
          <w:szCs w:val="20"/>
          <w:lang w:eastAsia="fr-FR"/>
        </w:rPr>
        <w:t> . Les moines abandonnent la </w:t>
      </w:r>
      <w:r w:rsidRPr="002E3947">
        <w:rPr>
          <w:rFonts w:ascii="inherit" w:eastAsia="Times New Roman" w:hAnsi="inherit" w:cs="Times New Roman"/>
          <w:i/>
          <w:iCs/>
          <w:color w:val="4F7685"/>
          <w:sz w:val="20"/>
          <w:lang w:eastAsia="fr-FR"/>
        </w:rPr>
        <w:t xml:space="preserve">cella Rocca </w:t>
      </w:r>
      <w:proofErr w:type="spellStart"/>
      <w:r w:rsidRPr="002E3947">
        <w:rPr>
          <w:rFonts w:ascii="inherit" w:eastAsia="Times New Roman" w:hAnsi="inherit" w:cs="Times New Roman"/>
          <w:i/>
          <w:iCs/>
          <w:color w:val="4F7685"/>
          <w:sz w:val="20"/>
          <w:lang w:eastAsia="fr-FR"/>
        </w:rPr>
        <w:t>frondosa</w:t>
      </w:r>
      <w:proofErr w:type="spellEnd"/>
      <w:r w:rsidRPr="002E3947">
        <w:rPr>
          <w:rFonts w:ascii="inherit" w:eastAsia="Times New Roman" w:hAnsi="inherit" w:cs="Times New Roman"/>
          <w:i/>
          <w:iCs/>
          <w:color w:val="4F7685"/>
          <w:sz w:val="20"/>
          <w:lang w:eastAsia="fr-FR"/>
        </w:rPr>
        <w:t> </w:t>
      </w:r>
      <w:r w:rsidRPr="002E3947">
        <w:rPr>
          <w:rFonts w:ascii="Arial Narrow" w:eastAsia="Times New Roman" w:hAnsi="Arial Narrow" w:cs="Times New Roman"/>
          <w:color w:val="4F7685"/>
          <w:sz w:val="20"/>
          <w:szCs w:val="20"/>
          <w:lang w:eastAsia="fr-FR"/>
        </w:rPr>
        <w:t>au moyen-âge et un prieur est nommé. En 1624, le chapitre</w:t>
      </w:r>
      <w:r w:rsidRPr="002E3947">
        <w:rPr>
          <w:rFonts w:ascii="inherit" w:eastAsia="Times New Roman" w:hAnsi="inherit" w:cs="Times New Roman"/>
          <w:color w:val="4F7685"/>
          <w:sz w:val="15"/>
          <w:szCs w:val="15"/>
          <w:bdr w:val="none" w:sz="0" w:space="0" w:color="auto" w:frame="1"/>
          <w:vertAlign w:val="superscript"/>
          <w:lang w:eastAsia="fr-FR"/>
        </w:rPr>
        <w:t>1</w:t>
      </w:r>
      <w:r w:rsidRPr="002E3947">
        <w:rPr>
          <w:rFonts w:ascii="Arial Narrow" w:eastAsia="Times New Roman" w:hAnsi="Arial Narrow" w:cs="Times New Roman"/>
          <w:color w:val="4F7685"/>
          <w:sz w:val="20"/>
          <w:szCs w:val="20"/>
          <w:lang w:eastAsia="fr-FR"/>
        </w:rPr>
        <w:t xml:space="preserve"> donne sept charges de blé au prieur de </w:t>
      </w:r>
      <w:proofErr w:type="spellStart"/>
      <w:r w:rsidRPr="002E3947">
        <w:rPr>
          <w:rFonts w:ascii="Arial Narrow" w:eastAsia="Times New Roman" w:hAnsi="Arial Narrow" w:cs="Times New Roman"/>
          <w:color w:val="4F7685"/>
          <w:sz w:val="20"/>
          <w:szCs w:val="20"/>
          <w:lang w:eastAsia="fr-FR"/>
        </w:rPr>
        <w:t>Saint-Honoré</w:t>
      </w:r>
      <w:proofErr w:type="spellEnd"/>
      <w:r w:rsidRPr="002E3947">
        <w:rPr>
          <w:rFonts w:ascii="Arial Narrow" w:eastAsia="Times New Roman" w:hAnsi="Arial Narrow" w:cs="Times New Roman"/>
          <w:color w:val="4F7685"/>
          <w:sz w:val="20"/>
          <w:szCs w:val="20"/>
          <w:lang w:eastAsia="fr-FR"/>
        </w:rPr>
        <w:t xml:space="preserve"> de Roquefavour qui doit assurer une messe basse chaque année le jour de la fête de </w:t>
      </w:r>
      <w:proofErr w:type="spellStart"/>
      <w:r w:rsidRPr="002E3947">
        <w:rPr>
          <w:rFonts w:ascii="Arial Narrow" w:eastAsia="Times New Roman" w:hAnsi="Arial Narrow" w:cs="Times New Roman"/>
          <w:color w:val="4F7685"/>
          <w:sz w:val="20"/>
          <w:szCs w:val="20"/>
          <w:lang w:eastAsia="fr-FR"/>
        </w:rPr>
        <w:t>Saint-Honnorat</w:t>
      </w:r>
      <w:proofErr w:type="spellEnd"/>
      <w:r w:rsidRPr="002E3947">
        <w:rPr>
          <w:rFonts w:ascii="Arial Narrow" w:eastAsia="Times New Roman" w:hAnsi="Arial Narrow" w:cs="Times New Roman"/>
          <w:color w:val="4F7685"/>
          <w:sz w:val="20"/>
          <w:szCs w:val="20"/>
          <w:lang w:eastAsia="fr-FR"/>
        </w:rPr>
        <w:t xml:space="preserve">. En 1770, à la mort du prieur de </w:t>
      </w:r>
      <w:proofErr w:type="spellStart"/>
      <w:r w:rsidRPr="002E3947">
        <w:rPr>
          <w:rFonts w:ascii="Arial Narrow" w:eastAsia="Times New Roman" w:hAnsi="Arial Narrow" w:cs="Times New Roman"/>
          <w:color w:val="4F7685"/>
          <w:sz w:val="20"/>
          <w:szCs w:val="20"/>
          <w:lang w:eastAsia="fr-FR"/>
        </w:rPr>
        <w:t>Blacas</w:t>
      </w:r>
      <w:proofErr w:type="spellEnd"/>
      <w:r w:rsidRPr="002E3947">
        <w:rPr>
          <w:rFonts w:ascii="Arial Narrow" w:eastAsia="Times New Roman" w:hAnsi="Arial Narrow" w:cs="Times New Roman"/>
          <w:color w:val="4F7685"/>
          <w:sz w:val="20"/>
          <w:szCs w:val="20"/>
          <w:lang w:eastAsia="fr-FR"/>
        </w:rPr>
        <w:t xml:space="preserve">, trois candidats se présentent avec un titre de nomination : le premier nommé par l’archevêque, le second par l’abbé de Montmajour et le troisième par la cour de Rome. Un procès a dû les départager et c’est le dernier qui a gagné ! Le prieuré a été confisqué comme bien national et adjugé à un prêtre. En 1819, un négociant aixois vient y terminer une vie orageuse. Il est mort en priant et a été inhumé dans la chapelle avec cette épitaphe « Ici repose J.J. </w:t>
      </w:r>
      <w:proofErr w:type="spellStart"/>
      <w:r w:rsidRPr="002E3947">
        <w:rPr>
          <w:rFonts w:ascii="Arial Narrow" w:eastAsia="Times New Roman" w:hAnsi="Arial Narrow" w:cs="Times New Roman"/>
          <w:color w:val="4F7685"/>
          <w:sz w:val="20"/>
          <w:szCs w:val="20"/>
          <w:lang w:eastAsia="fr-FR"/>
        </w:rPr>
        <w:t>Porre</w:t>
      </w:r>
      <w:proofErr w:type="spellEnd"/>
      <w:r w:rsidRPr="002E3947">
        <w:rPr>
          <w:rFonts w:ascii="Arial Narrow" w:eastAsia="Times New Roman" w:hAnsi="Arial Narrow" w:cs="Times New Roman"/>
          <w:color w:val="4F7685"/>
          <w:sz w:val="20"/>
          <w:szCs w:val="20"/>
          <w:lang w:eastAsia="fr-FR"/>
        </w:rPr>
        <w:t xml:space="preserve">,…résolu de finir ses jours dans la solitude, il choisit l'(h)ermitage </w:t>
      </w:r>
      <w:proofErr w:type="spellStart"/>
      <w:r w:rsidRPr="002E3947">
        <w:rPr>
          <w:rFonts w:ascii="Arial Narrow" w:eastAsia="Times New Roman" w:hAnsi="Arial Narrow" w:cs="Times New Roman"/>
          <w:color w:val="4F7685"/>
          <w:sz w:val="20"/>
          <w:szCs w:val="20"/>
          <w:lang w:eastAsia="fr-FR"/>
        </w:rPr>
        <w:t>Saint-Honnorat</w:t>
      </w:r>
      <w:proofErr w:type="spellEnd"/>
      <w:r w:rsidRPr="002E3947">
        <w:rPr>
          <w:rFonts w:ascii="Arial Narrow" w:eastAsia="Times New Roman" w:hAnsi="Arial Narrow" w:cs="Times New Roman"/>
          <w:color w:val="4F7685"/>
          <w:sz w:val="20"/>
          <w:szCs w:val="20"/>
          <w:lang w:eastAsia="fr-FR"/>
        </w:rPr>
        <w:t xml:space="preserve"> en 1819, mort le 30 mai 1825,… ». </w:t>
      </w:r>
      <w:r w:rsidRPr="002E3947">
        <w:rPr>
          <w:rFonts w:ascii="inherit" w:eastAsia="Times New Roman" w:hAnsi="inherit" w:cs="Times New Roman"/>
          <w:b/>
          <w:bCs/>
          <w:color w:val="4F7685"/>
          <w:sz w:val="20"/>
          <w:lang w:eastAsia="fr-FR"/>
        </w:rPr>
        <w:t>Thomas d’Aquin</w:t>
      </w:r>
      <w:r w:rsidRPr="002E3947">
        <w:rPr>
          <w:rFonts w:ascii="Arial Narrow" w:eastAsia="Times New Roman" w:hAnsi="Arial Narrow" w:cs="Times New Roman"/>
          <w:color w:val="4F7685"/>
          <w:sz w:val="20"/>
          <w:szCs w:val="20"/>
          <w:lang w:eastAsia="fr-FR"/>
        </w:rPr>
        <w:t xml:space="preserve"> s’établit à </w:t>
      </w:r>
      <w:proofErr w:type="spellStart"/>
      <w:r w:rsidRPr="002E3947">
        <w:rPr>
          <w:rFonts w:ascii="Arial Narrow" w:eastAsia="Times New Roman" w:hAnsi="Arial Narrow" w:cs="Times New Roman"/>
          <w:color w:val="4F7685"/>
          <w:sz w:val="20"/>
          <w:szCs w:val="20"/>
          <w:lang w:eastAsia="fr-FR"/>
        </w:rPr>
        <w:t>Saint-Honnorat</w:t>
      </w:r>
      <w:proofErr w:type="spellEnd"/>
      <w:r w:rsidRPr="002E3947">
        <w:rPr>
          <w:rFonts w:ascii="Arial Narrow" w:eastAsia="Times New Roman" w:hAnsi="Arial Narrow" w:cs="Times New Roman"/>
          <w:color w:val="4F7685"/>
          <w:sz w:val="20"/>
          <w:szCs w:val="20"/>
          <w:lang w:eastAsia="fr-FR"/>
        </w:rPr>
        <w:t xml:space="preserve"> où plusieurs évêques et princes lui rendent visite.</w:t>
      </w:r>
    </w:p>
    <w:p w:rsidR="002E3947" w:rsidRPr="002E3947" w:rsidRDefault="002E3947" w:rsidP="002E3947">
      <w:pPr>
        <w:spacing w:after="0" w:line="240" w:lineRule="auto"/>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color w:val="333333"/>
          <w:sz w:val="23"/>
          <w:szCs w:val="23"/>
          <w:lang w:eastAsia="fr-FR"/>
        </w:rPr>
        <w:t>En 1868, le prieur Jacques meurt après 40 ans de séjour. Une eau abondante se répandait par canaux. En 1992, l’ermitage, classé </w:t>
      </w:r>
      <w:r w:rsidRPr="002E3947">
        <w:rPr>
          <w:rFonts w:ascii="inherit" w:eastAsia="Times New Roman" w:hAnsi="inherit" w:cs="Times New Roman"/>
          <w:color w:val="333333"/>
          <w:sz w:val="23"/>
          <w:lang w:eastAsia="fr-FR"/>
        </w:rPr>
        <w:t>monument historique</w:t>
      </w:r>
      <w:r w:rsidRPr="002E3947">
        <w:rPr>
          <w:rFonts w:ascii="inherit" w:eastAsia="Times New Roman" w:hAnsi="inherit" w:cs="Times New Roman"/>
          <w:color w:val="333333"/>
          <w:sz w:val="23"/>
          <w:szCs w:val="23"/>
          <w:lang w:eastAsia="fr-FR"/>
        </w:rPr>
        <w:t> depuis cette date, appartenait encore à un propriétaire privé.</w:t>
      </w:r>
    </w:p>
    <w:p w:rsidR="002E3947" w:rsidRPr="002E3947" w:rsidRDefault="002E3947" w:rsidP="002E3947">
      <w:pPr>
        <w:spacing w:after="0" w:line="240" w:lineRule="auto"/>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color w:val="333333"/>
          <w:sz w:val="23"/>
          <w:szCs w:val="23"/>
          <w:lang w:eastAsia="fr-FR"/>
        </w:rPr>
        <w:t xml:space="preserve">Parmi les visiteurs illustres de la fin du XIXème, figurent George Sand, </w:t>
      </w:r>
      <w:proofErr w:type="spellStart"/>
      <w:r w:rsidRPr="002E3947">
        <w:rPr>
          <w:rFonts w:ascii="inherit" w:eastAsia="Times New Roman" w:hAnsi="inherit" w:cs="Times New Roman"/>
          <w:color w:val="333333"/>
          <w:sz w:val="23"/>
          <w:szCs w:val="23"/>
          <w:lang w:eastAsia="fr-FR"/>
        </w:rPr>
        <w:t>lamartine</w:t>
      </w:r>
      <w:proofErr w:type="spellEnd"/>
      <w:r w:rsidRPr="002E3947">
        <w:rPr>
          <w:rFonts w:ascii="inherit" w:eastAsia="Times New Roman" w:hAnsi="inherit" w:cs="Times New Roman"/>
          <w:color w:val="333333"/>
          <w:sz w:val="23"/>
          <w:szCs w:val="23"/>
          <w:lang w:eastAsia="fr-FR"/>
        </w:rPr>
        <w:t xml:space="preserve"> et Napoléon III. (</w:t>
      </w:r>
      <w:hyperlink r:id="rId23" w:tgtFrame="_blank" w:history="1">
        <w:r w:rsidRPr="002E3947">
          <w:rPr>
            <w:rFonts w:ascii="inherit" w:eastAsia="Times New Roman" w:hAnsi="inherit" w:cs="Times New Roman"/>
            <w:color w:val="D04D06"/>
            <w:sz w:val="23"/>
            <w:u w:val="single"/>
            <w:lang w:eastAsia="fr-FR"/>
          </w:rPr>
          <w:t xml:space="preserve">Voir site officiel de la commune de </w:t>
        </w:r>
        <w:proofErr w:type="spellStart"/>
        <w:r w:rsidRPr="002E3947">
          <w:rPr>
            <w:rFonts w:ascii="inherit" w:eastAsia="Times New Roman" w:hAnsi="inherit" w:cs="Times New Roman"/>
            <w:color w:val="D04D06"/>
            <w:sz w:val="23"/>
            <w:u w:val="single"/>
            <w:lang w:eastAsia="fr-FR"/>
          </w:rPr>
          <w:t>Ventabren</w:t>
        </w:r>
        <w:proofErr w:type="spellEnd"/>
      </w:hyperlink>
      <w:r w:rsidRPr="002E3947">
        <w:rPr>
          <w:rFonts w:ascii="inherit" w:eastAsia="Times New Roman" w:hAnsi="inherit" w:cs="Times New Roman"/>
          <w:color w:val="333333"/>
          <w:sz w:val="23"/>
          <w:szCs w:val="23"/>
          <w:lang w:eastAsia="fr-FR"/>
        </w:rPr>
        <w:t>, rubrique monuments)</w:t>
      </w:r>
    </w:p>
    <w:p w:rsidR="002E3947" w:rsidRPr="002E3947" w:rsidRDefault="002E3947" w:rsidP="002E3947">
      <w:pPr>
        <w:spacing w:after="0" w:line="240" w:lineRule="auto"/>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color w:val="333333"/>
          <w:sz w:val="23"/>
          <w:szCs w:val="23"/>
          <w:lang w:eastAsia="fr-FR"/>
        </w:rPr>
        <w:t>A la lecture de ces informations, Mme N. ajoute :</w:t>
      </w:r>
      <w:r w:rsidRPr="002E3947">
        <w:rPr>
          <w:rFonts w:ascii="inherit" w:eastAsia="Times New Roman" w:hAnsi="inherit" w:cs="Times New Roman"/>
          <w:color w:val="333333"/>
          <w:sz w:val="23"/>
          <w:szCs w:val="23"/>
          <w:lang w:eastAsia="fr-FR"/>
        </w:rPr>
        <w:br/>
        <w:t>– La chapelle </w:t>
      </w:r>
      <w:r w:rsidRPr="002E3947">
        <w:rPr>
          <w:rFonts w:ascii="inherit" w:eastAsia="Times New Roman" w:hAnsi="inherit" w:cs="Times New Roman"/>
          <w:b/>
          <w:bCs/>
          <w:color w:val="333333"/>
          <w:sz w:val="23"/>
          <w:lang w:eastAsia="fr-FR"/>
        </w:rPr>
        <w:t>Saint-Georges</w:t>
      </w:r>
      <w:r w:rsidRPr="002E3947">
        <w:rPr>
          <w:rFonts w:ascii="inherit" w:eastAsia="Times New Roman" w:hAnsi="inherit" w:cs="Times New Roman"/>
          <w:color w:val="333333"/>
          <w:sz w:val="23"/>
          <w:szCs w:val="23"/>
          <w:lang w:eastAsia="fr-FR"/>
        </w:rPr>
        <w:t> annonçait l’entrée : elle a été démolie en 1830. Le premier escalier de gauche devait y mener. Quant aux grottes, elles étaient converties en oratoires, l’un dédié à la Vierge, l’autre à Madeleine. Comme ont été retrouvées des monnaies du X</w:t>
      </w:r>
      <w:r w:rsidRPr="002E3947">
        <w:rPr>
          <w:rFonts w:ascii="inherit" w:eastAsia="Times New Roman" w:hAnsi="inherit" w:cs="Times New Roman"/>
          <w:color w:val="333333"/>
          <w:sz w:val="17"/>
          <w:szCs w:val="17"/>
          <w:bdr w:val="none" w:sz="0" w:space="0" w:color="auto" w:frame="1"/>
          <w:vertAlign w:val="superscript"/>
          <w:lang w:eastAsia="fr-FR"/>
        </w:rPr>
        <w:t>ème</w:t>
      </w:r>
      <w:r w:rsidRPr="002E3947">
        <w:rPr>
          <w:rFonts w:ascii="inherit" w:eastAsia="Times New Roman" w:hAnsi="inherit" w:cs="Times New Roman"/>
          <w:color w:val="333333"/>
          <w:sz w:val="23"/>
          <w:szCs w:val="23"/>
          <w:lang w:eastAsia="fr-FR"/>
        </w:rPr>
        <w:t> siècle, on peut imaginer qu’ait existé un ermitage primitif avant celui des bénédictins.</w:t>
      </w:r>
      <w:r w:rsidRPr="002E3947">
        <w:rPr>
          <w:rFonts w:ascii="inherit" w:eastAsia="Times New Roman" w:hAnsi="inherit" w:cs="Times New Roman"/>
          <w:color w:val="333333"/>
          <w:sz w:val="23"/>
          <w:szCs w:val="23"/>
          <w:lang w:eastAsia="fr-FR"/>
        </w:rPr>
        <w:br/>
        <w:t>– Quelle impression vous laisse finalement cette redécouverte ?</w:t>
      </w:r>
      <w:r w:rsidRPr="002E3947">
        <w:rPr>
          <w:rFonts w:ascii="inherit" w:eastAsia="Times New Roman" w:hAnsi="inherit" w:cs="Times New Roman"/>
          <w:color w:val="333333"/>
          <w:sz w:val="23"/>
          <w:szCs w:val="23"/>
          <w:lang w:eastAsia="fr-FR"/>
        </w:rPr>
        <w:br/>
        <w:t>– Pour qui est capable de se laisser imprégner de l’ambiance d’un lieu, je pense que cet ermitage caché dans un vallon sauvage et solitaire, à quelques pas de la ville, peut apporter beaucoup d’émotion et combler les amateurs d’insolite.</w:t>
      </w:r>
      <w:r w:rsidRPr="002E3947">
        <w:rPr>
          <w:rFonts w:ascii="inherit" w:eastAsia="Times New Roman" w:hAnsi="inherit" w:cs="Times New Roman"/>
          <w:color w:val="333333"/>
          <w:sz w:val="23"/>
          <w:szCs w:val="23"/>
          <w:lang w:eastAsia="fr-FR"/>
        </w:rPr>
        <w:br/>
        <w:t>– Y-a-t-il une manière plus rapide d’accéder à ce lieu ?</w:t>
      </w:r>
      <w:r w:rsidRPr="002E3947">
        <w:rPr>
          <w:rFonts w:ascii="inherit" w:eastAsia="Times New Roman" w:hAnsi="inherit" w:cs="Times New Roman"/>
          <w:color w:val="333333"/>
          <w:sz w:val="23"/>
          <w:szCs w:val="23"/>
          <w:lang w:eastAsia="fr-FR"/>
        </w:rPr>
        <w:br/>
        <w:t>– Un itinéraire beaucoup plus rapide pour les curieux moins sportifs à partir de la D65, près du pont de chemin de fer.</w:t>
      </w:r>
      <w:r w:rsidRPr="002E3947">
        <w:rPr>
          <w:rFonts w:ascii="inherit" w:eastAsia="Times New Roman" w:hAnsi="inherit" w:cs="Times New Roman"/>
          <w:color w:val="333333"/>
          <w:sz w:val="23"/>
          <w:szCs w:val="23"/>
          <w:lang w:eastAsia="fr-FR"/>
        </w:rPr>
        <w:br/>
      </w:r>
      <w:hyperlink r:id="rId24" w:tgtFrame="_blank" w:history="1">
        <w:r w:rsidRPr="002E3947">
          <w:rPr>
            <w:rFonts w:ascii="inherit" w:eastAsia="Times New Roman" w:hAnsi="inherit" w:cs="Times New Roman"/>
            <w:color w:val="D04D06"/>
            <w:sz w:val="23"/>
            <w:u w:val="single"/>
            <w:lang w:eastAsia="fr-FR"/>
          </w:rPr>
          <w:t xml:space="preserve">* Je vous propose un itinéraire de 2h environ, sur carte IGN réalisé à partir de </w:t>
        </w:r>
        <w:proofErr w:type="spellStart"/>
        <w:r w:rsidRPr="002E3947">
          <w:rPr>
            <w:rFonts w:ascii="inherit" w:eastAsia="Times New Roman" w:hAnsi="inherit" w:cs="Times New Roman"/>
            <w:color w:val="D04D06"/>
            <w:sz w:val="23"/>
            <w:u w:val="single"/>
            <w:lang w:eastAsia="fr-FR"/>
          </w:rPr>
          <w:t>CartoExplorer</w:t>
        </w:r>
        <w:proofErr w:type="spellEnd"/>
      </w:hyperlink>
      <w:r w:rsidRPr="002E3947">
        <w:rPr>
          <w:rFonts w:ascii="inherit" w:eastAsia="Times New Roman" w:hAnsi="inherit" w:cs="Times New Roman"/>
          <w:color w:val="333333"/>
          <w:sz w:val="23"/>
          <w:szCs w:val="23"/>
          <w:lang w:eastAsia="fr-FR"/>
        </w:rPr>
        <w:br/>
      </w:r>
      <w:r w:rsidRPr="002E3947">
        <w:rPr>
          <w:rFonts w:ascii="inherit" w:eastAsia="Times New Roman" w:hAnsi="inherit" w:cs="Times New Roman"/>
          <w:color w:val="333333"/>
          <w:sz w:val="23"/>
          <w:szCs w:val="23"/>
          <w:u w:val="single"/>
          <w:bdr w:val="none" w:sz="0" w:space="0" w:color="auto" w:frame="1"/>
          <w:lang w:eastAsia="fr-FR"/>
        </w:rPr>
        <w:t>Quelques liens ayant un rapport avec l’ermitage</w:t>
      </w:r>
      <w:r w:rsidRPr="002E3947">
        <w:rPr>
          <w:rFonts w:ascii="inherit" w:eastAsia="Times New Roman" w:hAnsi="inherit" w:cs="Times New Roman"/>
          <w:color w:val="333333"/>
          <w:sz w:val="23"/>
          <w:szCs w:val="23"/>
          <w:lang w:eastAsia="fr-FR"/>
        </w:rPr>
        <w:t> :</w:t>
      </w:r>
      <w:r w:rsidRPr="002E3947">
        <w:rPr>
          <w:rFonts w:ascii="inherit" w:eastAsia="Times New Roman" w:hAnsi="inherit" w:cs="Times New Roman"/>
          <w:color w:val="333333"/>
          <w:sz w:val="23"/>
          <w:szCs w:val="23"/>
          <w:lang w:eastAsia="fr-FR"/>
        </w:rPr>
        <w:br/>
        <w:t>* Voir l’article du blog sur </w:t>
      </w:r>
      <w:hyperlink r:id="rId25" w:tgtFrame="_blank" w:history="1">
        <w:r w:rsidRPr="002E3947">
          <w:rPr>
            <w:rFonts w:ascii="inherit" w:eastAsia="Times New Roman" w:hAnsi="inherit" w:cs="Times New Roman"/>
            <w:color w:val="D04D06"/>
            <w:sz w:val="23"/>
            <w:u w:val="single"/>
            <w:lang w:eastAsia="fr-FR"/>
          </w:rPr>
          <w:t>* Montmajour</w:t>
        </w:r>
      </w:hyperlink>
      <w:r w:rsidRPr="002E3947">
        <w:rPr>
          <w:rFonts w:ascii="inherit" w:eastAsia="Times New Roman" w:hAnsi="inherit" w:cs="Times New Roman"/>
          <w:color w:val="333333"/>
          <w:sz w:val="23"/>
          <w:szCs w:val="23"/>
          <w:lang w:eastAsia="fr-FR"/>
        </w:rPr>
        <w:br/>
        <w:t>* Voir l’article sur </w:t>
      </w:r>
      <w:hyperlink r:id="rId26" w:tgtFrame="_blank" w:history="1">
        <w:r w:rsidRPr="002E3947">
          <w:rPr>
            <w:rFonts w:ascii="inherit" w:eastAsia="Times New Roman" w:hAnsi="inherit" w:cs="Times New Roman"/>
            <w:color w:val="D04D06"/>
            <w:sz w:val="23"/>
            <w:u w:val="single"/>
            <w:lang w:eastAsia="fr-FR"/>
          </w:rPr>
          <w:t xml:space="preserve">* la </w:t>
        </w:r>
        <w:proofErr w:type="spellStart"/>
        <w:r w:rsidRPr="002E3947">
          <w:rPr>
            <w:rFonts w:ascii="inherit" w:eastAsia="Times New Roman" w:hAnsi="inherit" w:cs="Times New Roman"/>
            <w:color w:val="D04D06"/>
            <w:sz w:val="23"/>
            <w:u w:val="single"/>
            <w:lang w:eastAsia="fr-FR"/>
          </w:rPr>
          <w:t>grottte</w:t>
        </w:r>
        <w:proofErr w:type="spellEnd"/>
        <w:r w:rsidRPr="002E3947">
          <w:rPr>
            <w:rFonts w:ascii="inherit" w:eastAsia="Times New Roman" w:hAnsi="inherit" w:cs="Times New Roman"/>
            <w:color w:val="D04D06"/>
            <w:sz w:val="23"/>
            <w:u w:val="single"/>
            <w:lang w:eastAsia="fr-FR"/>
          </w:rPr>
          <w:t xml:space="preserve"> de Marie-Madeleine à la Sainte-Baume</w:t>
        </w:r>
      </w:hyperlink>
      <w:r w:rsidRPr="002E3947">
        <w:rPr>
          <w:rFonts w:ascii="inherit" w:eastAsia="Times New Roman" w:hAnsi="inherit" w:cs="Times New Roman"/>
          <w:color w:val="333333"/>
          <w:sz w:val="23"/>
          <w:szCs w:val="23"/>
          <w:lang w:eastAsia="fr-FR"/>
        </w:rPr>
        <w:br/>
        <w:t>Signalons que sur ce parcours, vous pourrez voir deux ouvrages d’art :</w:t>
      </w:r>
    </w:p>
    <w:p w:rsidR="002E3947" w:rsidRPr="002E3947" w:rsidRDefault="002E3947" w:rsidP="002E3947">
      <w:pPr>
        <w:numPr>
          <w:ilvl w:val="0"/>
          <w:numId w:val="1"/>
        </w:numPr>
        <w:spacing w:after="0" w:line="240" w:lineRule="auto"/>
        <w:ind w:left="0"/>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b/>
          <w:bCs/>
          <w:color w:val="333333"/>
          <w:sz w:val="23"/>
          <w:lang w:eastAsia="fr-FR"/>
        </w:rPr>
        <w:t>le viaduc du TGV-Méditerranée</w:t>
      </w:r>
      <w:r w:rsidRPr="002E3947">
        <w:rPr>
          <w:rFonts w:ascii="inherit" w:eastAsia="Times New Roman" w:hAnsi="inherit" w:cs="Times New Roman"/>
          <w:color w:val="333333"/>
          <w:sz w:val="23"/>
          <w:szCs w:val="23"/>
          <w:lang w:eastAsia="fr-FR"/>
        </w:rPr>
        <w:t> : 1996-1998, 1k700, 217 millions de francs.</w:t>
      </w:r>
    </w:p>
    <w:p w:rsidR="002E3947" w:rsidRPr="002E3947" w:rsidRDefault="002E3947" w:rsidP="002E3947">
      <w:pPr>
        <w:numPr>
          <w:ilvl w:val="0"/>
          <w:numId w:val="1"/>
        </w:numPr>
        <w:spacing w:after="0" w:line="240" w:lineRule="auto"/>
        <w:ind w:left="0"/>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color w:val="333333"/>
          <w:sz w:val="23"/>
          <w:szCs w:val="23"/>
          <w:lang w:eastAsia="fr-FR"/>
        </w:rPr>
        <w:t>l’</w:t>
      </w:r>
      <w:hyperlink r:id="rId27" w:tgtFrame="_blank" w:history="1">
        <w:r w:rsidRPr="002E3947">
          <w:rPr>
            <w:rFonts w:ascii="inherit" w:eastAsia="Times New Roman" w:hAnsi="inherit" w:cs="Times New Roman"/>
            <w:color w:val="D04D06"/>
            <w:sz w:val="23"/>
            <w:u w:val="single"/>
            <w:lang w:eastAsia="fr-FR"/>
          </w:rPr>
          <w:t>aqueduc de Roquefavour</w:t>
        </w:r>
      </w:hyperlink>
    </w:p>
    <w:p w:rsidR="002E3947" w:rsidRPr="002E3947" w:rsidRDefault="002E3947" w:rsidP="002E3947">
      <w:pPr>
        <w:spacing w:after="0" w:line="240" w:lineRule="auto"/>
        <w:jc w:val="center"/>
        <w:textAlignment w:val="baseline"/>
        <w:rPr>
          <w:rFonts w:ascii="inherit" w:eastAsia="Times New Roman" w:hAnsi="inherit" w:cs="Times New Roman"/>
          <w:color w:val="333333"/>
          <w:sz w:val="23"/>
          <w:szCs w:val="23"/>
          <w:lang w:eastAsia="fr-FR"/>
        </w:rPr>
      </w:pPr>
      <w:r>
        <w:rPr>
          <w:rFonts w:ascii="inherit" w:eastAsia="Times New Roman" w:hAnsi="inherit" w:cs="Times New Roman"/>
          <w:noProof/>
          <w:color w:val="D04D06"/>
          <w:sz w:val="23"/>
          <w:szCs w:val="23"/>
          <w:bdr w:val="none" w:sz="0" w:space="0" w:color="auto" w:frame="1"/>
          <w:lang w:eastAsia="fr-FR"/>
        </w:rPr>
        <w:drawing>
          <wp:inline distT="0" distB="0" distL="0" distR="0">
            <wp:extent cx="1432560" cy="541020"/>
            <wp:effectExtent l="19050" t="0" r="0" b="0"/>
            <wp:docPr id="6" name="Image 6" descr="medium_les_2_ponts_ventabren.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um_les_2_ponts_ventabren.jpg">
                      <a:hlinkClick r:id="rId28" tgtFrame="&quot;_blank&quot;"/>
                    </pic:cNvPr>
                    <pic:cNvPicPr>
                      <a:picLocks noChangeAspect="1" noChangeArrowheads="1"/>
                    </pic:cNvPicPr>
                  </pic:nvPicPr>
                  <pic:blipFill>
                    <a:blip r:embed="rId29" cstate="print"/>
                    <a:srcRect/>
                    <a:stretch>
                      <a:fillRect/>
                    </a:stretch>
                  </pic:blipFill>
                  <pic:spPr bwMode="auto">
                    <a:xfrm>
                      <a:off x="0" y="0"/>
                      <a:ext cx="1432560" cy="541020"/>
                    </a:xfrm>
                    <a:prstGeom prst="rect">
                      <a:avLst/>
                    </a:prstGeom>
                    <a:noFill/>
                    <a:ln w="9525">
                      <a:noFill/>
                      <a:miter lim="800000"/>
                      <a:headEnd/>
                      <a:tailEnd/>
                    </a:ln>
                  </pic:spPr>
                </pic:pic>
              </a:graphicData>
            </a:graphic>
          </wp:inline>
        </w:drawing>
      </w:r>
    </w:p>
    <w:p w:rsidR="002E3947" w:rsidRPr="002E3947" w:rsidRDefault="002E3947" w:rsidP="002E3947">
      <w:pPr>
        <w:spacing w:after="404" w:line="240" w:lineRule="auto"/>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color w:val="333333"/>
          <w:sz w:val="23"/>
          <w:szCs w:val="23"/>
          <w:lang w:eastAsia="fr-FR"/>
        </w:rPr>
        <w:t>Après la remontée sur le plateau, elle a poursuivi le chemin jusqu’au bout de l’éperon rocheux, aussi loin que le lui permettait l’étroit chemin. A sa gauche, à 100m à vol d’oiseau, un peu plus haut, elle savait qu’il y avait l’ermitage mais il était trop tard pour qu’elle tentât ce jour là de le voir « de haut ». Parions que ce sera l’objet d’une prochaine randonnée !</w:t>
      </w:r>
    </w:p>
    <w:p w:rsidR="002E3947" w:rsidRPr="002E3947" w:rsidRDefault="002E3947" w:rsidP="002E3947">
      <w:pPr>
        <w:spacing w:after="404" w:line="240" w:lineRule="auto"/>
        <w:jc w:val="center"/>
        <w:textAlignment w:val="baseline"/>
        <w:rPr>
          <w:rFonts w:ascii="inherit" w:eastAsia="Times New Roman" w:hAnsi="inherit" w:cs="Times New Roman"/>
          <w:color w:val="333333"/>
          <w:sz w:val="23"/>
          <w:szCs w:val="23"/>
          <w:lang w:eastAsia="fr-FR"/>
        </w:rPr>
      </w:pPr>
      <w:r>
        <w:rPr>
          <w:rFonts w:ascii="inherit" w:eastAsia="Times New Roman" w:hAnsi="inherit" w:cs="Times New Roman"/>
          <w:noProof/>
          <w:color w:val="333333"/>
          <w:sz w:val="23"/>
          <w:szCs w:val="23"/>
          <w:lang w:eastAsia="fr-FR"/>
        </w:rPr>
        <w:lastRenderedPageBreak/>
        <w:drawing>
          <wp:inline distT="0" distB="0" distL="0" distR="0">
            <wp:extent cx="160020" cy="144780"/>
            <wp:effectExtent l="19050" t="0" r="0" b="0"/>
            <wp:docPr id="7" name="Image 7" descr="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1.gif"/>
                    <pic:cNvPicPr>
                      <a:picLocks noChangeAspect="1" noChangeArrowheads="1"/>
                    </pic:cNvPicPr>
                  </pic:nvPicPr>
                  <pic:blipFill>
                    <a:blip r:embed="rId30" cstate="print"/>
                    <a:srcRect/>
                    <a:stretch>
                      <a:fillRect/>
                    </a:stretch>
                  </pic:blipFill>
                  <pic:spPr bwMode="auto">
                    <a:xfrm>
                      <a:off x="0" y="0"/>
                      <a:ext cx="160020" cy="144780"/>
                    </a:xfrm>
                    <a:prstGeom prst="rect">
                      <a:avLst/>
                    </a:prstGeom>
                    <a:noFill/>
                    <a:ln w="9525">
                      <a:noFill/>
                      <a:miter lim="800000"/>
                      <a:headEnd/>
                      <a:tailEnd/>
                    </a:ln>
                  </pic:spPr>
                </pic:pic>
              </a:graphicData>
            </a:graphic>
          </wp:inline>
        </w:drawing>
      </w:r>
    </w:p>
    <w:p w:rsidR="002E3947" w:rsidRPr="002E3947" w:rsidRDefault="002E3947" w:rsidP="002E3947">
      <w:pPr>
        <w:spacing w:after="0" w:line="240" w:lineRule="auto"/>
        <w:textAlignment w:val="baseline"/>
        <w:rPr>
          <w:rFonts w:ascii="inherit" w:eastAsia="Times New Roman" w:hAnsi="inherit" w:cs="Times New Roman"/>
          <w:color w:val="333333"/>
          <w:sz w:val="23"/>
          <w:szCs w:val="23"/>
          <w:lang w:eastAsia="fr-FR"/>
        </w:rPr>
      </w:pPr>
      <w:r w:rsidRPr="002E3947">
        <w:rPr>
          <w:rFonts w:ascii="inherit" w:eastAsia="Times New Roman" w:hAnsi="inherit" w:cs="Times New Roman"/>
          <w:color w:val="4F7685"/>
          <w:sz w:val="15"/>
          <w:vertAlign w:val="superscript"/>
          <w:lang w:eastAsia="fr-FR"/>
        </w:rPr>
        <w:t>1</w:t>
      </w:r>
      <w:r w:rsidRPr="002E3947">
        <w:rPr>
          <w:rFonts w:ascii="Arial Narrow" w:eastAsia="Times New Roman" w:hAnsi="Arial Narrow" w:cs="Times New Roman"/>
          <w:color w:val="4F7685"/>
          <w:sz w:val="20"/>
          <w:lang w:eastAsia="fr-FR"/>
        </w:rPr>
        <w:t>chapitre : corps des chanoines d’une église cathédrale ou collégiale. </w:t>
      </w:r>
      <w:r w:rsidRPr="002E3947">
        <w:rPr>
          <w:rFonts w:ascii="inherit" w:eastAsia="Times New Roman" w:hAnsi="inherit" w:cs="Times New Roman"/>
          <w:color w:val="333333"/>
          <w:sz w:val="23"/>
          <w:szCs w:val="23"/>
          <w:lang w:eastAsia="fr-FR"/>
        </w:rPr>
        <w:br/>
        <w:t>[ndlr] : Je déplore que la commune qui a racheté le monument en 2001, n’ait pas encore pris en charge la restauration de cet </w:t>
      </w:r>
      <w:hyperlink r:id="rId31" w:tgtFrame="_blank" w:history="1">
        <w:r w:rsidRPr="002E3947">
          <w:rPr>
            <w:rFonts w:ascii="inherit" w:eastAsia="Times New Roman" w:hAnsi="inherit" w:cs="Times New Roman"/>
            <w:color w:val="D04D06"/>
            <w:sz w:val="23"/>
            <w:u w:val="single"/>
            <w:lang w:eastAsia="fr-FR"/>
          </w:rPr>
          <w:t>ermitage</w:t>
        </w:r>
      </w:hyperlink>
      <w:r w:rsidRPr="002E3947">
        <w:rPr>
          <w:rFonts w:ascii="inherit" w:eastAsia="Times New Roman" w:hAnsi="inherit" w:cs="Times New Roman"/>
          <w:color w:val="333333"/>
          <w:sz w:val="23"/>
          <w:szCs w:val="23"/>
          <w:lang w:eastAsia="fr-FR"/>
        </w:rPr>
        <w:t> ; j’y suis retournée en septembre ; la chapelle à l’entrée n’est déjà plus visible sous la végétation et le monument a fait l’objet d’une partie de paint-ball et de tags. A quoi a donc servi le chantier de réhabilitation des lieux en 2003 ? </w:t>
      </w:r>
      <w:r w:rsidRPr="002E3947">
        <w:rPr>
          <w:rFonts w:ascii="inherit" w:eastAsia="Times New Roman" w:hAnsi="inherit" w:cs="Times New Roman"/>
          <w:color w:val="333333"/>
          <w:sz w:val="19"/>
          <w:lang w:eastAsia="fr-FR"/>
        </w:rPr>
        <w:t>Fiche mise à jour en septembre 2006 et septembre 2007</w:t>
      </w:r>
    </w:p>
    <w:p w:rsidR="00B42536" w:rsidRDefault="00B42536"/>
    <w:sectPr w:rsidR="00B42536" w:rsidSect="00575959">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A2027"/>
    <w:multiLevelType w:val="multilevel"/>
    <w:tmpl w:val="035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E3947"/>
    <w:rsid w:val="002E3947"/>
    <w:rsid w:val="00575959"/>
    <w:rsid w:val="00B42536"/>
    <w:rsid w:val="00F366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36"/>
  </w:style>
  <w:style w:type="paragraph" w:styleId="Titre1">
    <w:name w:val="heading 1"/>
    <w:basedOn w:val="Normal"/>
    <w:link w:val="Titre1Car"/>
    <w:uiPriority w:val="9"/>
    <w:qFormat/>
    <w:rsid w:val="002E3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E39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39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E3947"/>
    <w:rPr>
      <w:rFonts w:ascii="Times New Roman" w:eastAsia="Times New Roman" w:hAnsi="Times New Roman" w:cs="Times New Roman"/>
      <w:b/>
      <w:bCs/>
      <w:sz w:val="36"/>
      <w:szCs w:val="36"/>
      <w:lang w:eastAsia="fr-FR"/>
    </w:rPr>
  </w:style>
  <w:style w:type="character" w:customStyle="1" w:styleId="entry-meta">
    <w:name w:val="entry-meta"/>
    <w:basedOn w:val="Policepardfaut"/>
    <w:rsid w:val="002E3947"/>
  </w:style>
  <w:style w:type="character" w:styleId="Lienhypertexte">
    <w:name w:val="Hyperlink"/>
    <w:basedOn w:val="Policepardfaut"/>
    <w:uiPriority w:val="99"/>
    <w:semiHidden/>
    <w:unhideWhenUsed/>
    <w:rsid w:val="002E3947"/>
    <w:rPr>
      <w:color w:val="0000FF"/>
      <w:u w:val="single"/>
    </w:rPr>
  </w:style>
  <w:style w:type="character" w:styleId="lev">
    <w:name w:val="Strong"/>
    <w:basedOn w:val="Policepardfaut"/>
    <w:uiPriority w:val="22"/>
    <w:qFormat/>
    <w:rsid w:val="002E3947"/>
    <w:rPr>
      <w:b/>
      <w:bCs/>
    </w:rPr>
  </w:style>
  <w:style w:type="paragraph" w:styleId="NormalWeb">
    <w:name w:val="Normal (Web)"/>
    <w:basedOn w:val="Normal"/>
    <w:uiPriority w:val="99"/>
    <w:semiHidden/>
    <w:unhideWhenUsed/>
    <w:rsid w:val="002E39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3947"/>
    <w:rPr>
      <w:i/>
      <w:iCs/>
    </w:rPr>
  </w:style>
  <w:style w:type="character" w:customStyle="1" w:styleId="lettrine">
    <w:name w:val="lettrine"/>
    <w:basedOn w:val="Policepardfaut"/>
    <w:rsid w:val="002E3947"/>
  </w:style>
  <w:style w:type="character" w:customStyle="1" w:styleId="fondjaune">
    <w:name w:val="fondjaune"/>
    <w:basedOn w:val="Policepardfaut"/>
    <w:rsid w:val="002E3947"/>
  </w:style>
  <w:style w:type="paragraph" w:customStyle="1" w:styleId="culturel">
    <w:name w:val="culturel"/>
    <w:basedOn w:val="Normal"/>
    <w:rsid w:val="002E39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ulturel1">
    <w:name w:val="culturel1"/>
    <w:basedOn w:val="Policepardfaut"/>
    <w:rsid w:val="002E3947"/>
  </w:style>
  <w:style w:type="character" w:customStyle="1" w:styleId="mini">
    <w:name w:val="mini"/>
    <w:basedOn w:val="Policepardfaut"/>
    <w:rsid w:val="002E3947"/>
  </w:style>
  <w:style w:type="paragraph" w:styleId="Textedebulles">
    <w:name w:val="Balloon Text"/>
    <w:basedOn w:val="Normal"/>
    <w:link w:val="TextedebullesCar"/>
    <w:uiPriority w:val="99"/>
    <w:semiHidden/>
    <w:unhideWhenUsed/>
    <w:rsid w:val="002E3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318855">
      <w:bodyDiv w:val="1"/>
      <w:marLeft w:val="0"/>
      <w:marRight w:val="0"/>
      <w:marTop w:val="0"/>
      <w:marBottom w:val="0"/>
      <w:divBdr>
        <w:top w:val="none" w:sz="0" w:space="0" w:color="auto"/>
        <w:left w:val="none" w:sz="0" w:space="0" w:color="auto"/>
        <w:bottom w:val="none" w:sz="0" w:space="0" w:color="auto"/>
        <w:right w:val="none" w:sz="0" w:space="0" w:color="auto"/>
      </w:divBdr>
      <w:divsChild>
        <w:div w:id="945229592">
          <w:marLeft w:val="0"/>
          <w:marRight w:val="0"/>
          <w:marTop w:val="178"/>
          <w:marBottom w:val="0"/>
          <w:divBdr>
            <w:top w:val="none" w:sz="0" w:space="0" w:color="auto"/>
            <w:left w:val="none" w:sz="0" w:space="0" w:color="auto"/>
            <w:bottom w:val="none" w:sz="0" w:space="0" w:color="auto"/>
            <w:right w:val="none" w:sz="0" w:space="0" w:color="auto"/>
          </w:divBdr>
          <w:divsChild>
            <w:div w:id="2042896785">
              <w:marLeft w:val="0"/>
              <w:marRight w:val="0"/>
              <w:marTop w:val="0"/>
              <w:marBottom w:val="0"/>
              <w:divBdr>
                <w:top w:val="single" w:sz="4" w:space="12" w:color="666666"/>
                <w:left w:val="single" w:sz="4" w:space="12" w:color="666666"/>
                <w:bottom w:val="single" w:sz="12" w:space="12" w:color="666666"/>
                <w:right w:val="single" w:sz="12" w:space="12" w:color="66666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ndomania.fr/tag/grotte-aven/" TargetMode="External"/><Relationship Id="rId13" Type="http://schemas.openxmlformats.org/officeDocument/2006/relationships/hyperlink" Target="https://i1.wp.com/www.randomania.fr/wp-content/uploads/images/medium_img_0236.jpg" TargetMode="External"/><Relationship Id="rId18" Type="http://schemas.openxmlformats.org/officeDocument/2006/relationships/image" Target="media/image3.jpeg"/><Relationship Id="rId26" Type="http://schemas.openxmlformats.org/officeDocument/2006/relationships/hyperlink" Target="http://www.randomania.fr/?p=44" TargetMode="External"/><Relationship Id="rId3" Type="http://schemas.openxmlformats.org/officeDocument/2006/relationships/settings" Target="settings.xml"/><Relationship Id="rId21" Type="http://schemas.openxmlformats.org/officeDocument/2006/relationships/hyperlink" Target="https://i0.wp.com/www.randomania.fr/wp-content/uploads/images/medium_img_0247.jpg" TargetMode="External"/><Relationship Id="rId7" Type="http://schemas.openxmlformats.org/officeDocument/2006/relationships/hyperlink" Target="https://www.randomania.fr/tag/l-eau/" TargetMode="External"/><Relationship Id="rId12" Type="http://schemas.openxmlformats.org/officeDocument/2006/relationships/hyperlink" Target="https://www.randomania.fr/preparation-randonnee/boucle/" TargetMode="External"/><Relationship Id="rId17" Type="http://schemas.openxmlformats.org/officeDocument/2006/relationships/hyperlink" Target="https://i1.wp.com/www.randomania.fr/wp-content/uploads/images/medium_img_0231.jpg" TargetMode="External"/><Relationship Id="rId25" Type="http://schemas.openxmlformats.org/officeDocument/2006/relationships/hyperlink" Target="http://www.plus.randomania.fr/les-aqueducs-romains-daix-en-proven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randomania.fr/category/13/" TargetMode="External"/><Relationship Id="rId11" Type="http://schemas.openxmlformats.org/officeDocument/2006/relationships/hyperlink" Target="https://www.randomania.fr/temps-de-marche/balade-2h/" TargetMode="External"/><Relationship Id="rId24" Type="http://schemas.openxmlformats.org/officeDocument/2006/relationships/hyperlink" Target="http://www.randomania.fr/wp-content/uploads/album/itineraires_sur_carte_ign_ai_1_25000/ermitageroquefavour_it.3.jpg" TargetMode="External"/><Relationship Id="rId32" Type="http://schemas.openxmlformats.org/officeDocument/2006/relationships/fontTable" Target="fontTable.xml"/><Relationship Id="rId5" Type="http://schemas.openxmlformats.org/officeDocument/2006/relationships/hyperlink" Target="https://www.randomania.fr/category/13/aix-durance/" TargetMode="External"/><Relationship Id="rId15" Type="http://schemas.openxmlformats.org/officeDocument/2006/relationships/hyperlink" Target="https://i1.wp.com/www.randomania.fr/wp-content/uploads/images/medium_img_0230.3.jpg" TargetMode="External"/><Relationship Id="rId23" Type="http://schemas.openxmlformats.org/officeDocument/2006/relationships/hyperlink" Target="http://www.wmaker.net/Ventabren/index.php?action=article&amp;numero=32" TargetMode="External"/><Relationship Id="rId28" Type="http://schemas.openxmlformats.org/officeDocument/2006/relationships/hyperlink" Target="https://i1.wp.com/www.randomania.fr/wp-content/uploads/images/medium_les_2_ponts_ventabren.jpg" TargetMode="External"/><Relationship Id="rId10" Type="http://schemas.openxmlformats.org/officeDocument/2006/relationships/hyperlink" Target="https://www.randomania.fr/tag/eglise-chapelle/" TargetMode="External"/><Relationship Id="rId19" Type="http://schemas.openxmlformats.org/officeDocument/2006/relationships/hyperlink" Target="https://i2.wp.com/www.randomania.fr/wp-content/uploads/images/medium_img_0246.jpg" TargetMode="External"/><Relationship Id="rId31" Type="http://schemas.openxmlformats.org/officeDocument/2006/relationships/hyperlink" Target="http://www.ventabren.fr/" TargetMode="External"/><Relationship Id="rId4" Type="http://schemas.openxmlformats.org/officeDocument/2006/relationships/webSettings" Target="webSettings.xml"/><Relationship Id="rId9" Type="http://schemas.openxmlformats.org/officeDocument/2006/relationships/hyperlink" Target="https://www.randomania.fr/tag/insolite/"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www.randomania.fr/laqueduc-de-roquefavour/" TargetMode="External"/><Relationship Id="rId30"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6088</Characters>
  <Application>Microsoft Office Word</Application>
  <DocSecurity>0</DocSecurity>
  <Lines>50</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opsie</dc:creator>
  <cp:lastModifiedBy>opsie</cp:lastModifiedBy>
  <cp:revision>1</cp:revision>
  <dcterms:created xsi:type="dcterms:W3CDTF">2018-12-18T21:19:00Z</dcterms:created>
  <dcterms:modified xsi:type="dcterms:W3CDTF">2018-12-18T21:20:00Z</dcterms:modified>
</cp:coreProperties>
</file>